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04" w:rsidRPr="00484E3C" w:rsidRDefault="00E13E04" w:rsidP="00E13E04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E13E04" w:rsidRPr="00484E3C" w:rsidRDefault="00E13E04" w:rsidP="00E13E0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E13E04" w:rsidRPr="00484E3C" w:rsidRDefault="00E13E04" w:rsidP="00E13E0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E13E04" w:rsidRPr="00484E3C" w:rsidRDefault="00E13E04" w:rsidP="00E13E04">
      <w:pPr>
        <w:jc w:val="center"/>
        <w:rPr>
          <w:rFonts w:ascii="Verdana" w:hAnsi="Verdana" w:cs="Times New Roman"/>
          <w:sz w:val="32"/>
          <w:szCs w:val="32"/>
          <w:u w:val="single"/>
        </w:rPr>
      </w:pPr>
    </w:p>
    <w:p w:rsidR="00E13E04" w:rsidRPr="00484E3C" w:rsidRDefault="00E13E04" w:rsidP="00E13E04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РЕШЕНИЕ</w:t>
      </w:r>
    </w:p>
    <w:p w:rsidR="00E13E04" w:rsidRPr="00484E3C" w:rsidRDefault="00E13E04" w:rsidP="00E13E04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№ 1- МИ/НР</w:t>
      </w:r>
    </w:p>
    <w:p w:rsidR="00E13E04" w:rsidRPr="00484E3C" w:rsidRDefault="00E13E04" w:rsidP="00E13E04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ОМУРТАГ, 06.09.2015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Относно: Обявяване на решение на ОИК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 xml:space="preserve">На основание чл.87, ал.1, т.34 от Изборния кодекс, Общинска избирателна комисия – Омуртаг 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E13E04" w:rsidRPr="00484E3C" w:rsidRDefault="00E13E04" w:rsidP="00E13E04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РЕШИ:</w:t>
      </w:r>
    </w:p>
    <w:p w:rsidR="00E13E04" w:rsidRPr="00484E3C" w:rsidRDefault="00E13E04" w:rsidP="00E13E04">
      <w:pPr>
        <w:jc w:val="center"/>
        <w:rPr>
          <w:rFonts w:ascii="Verdana" w:hAnsi="Verdana" w:cs="Times New Roman"/>
          <w:sz w:val="28"/>
          <w:szCs w:val="28"/>
        </w:rPr>
      </w:pPr>
    </w:p>
    <w:p w:rsidR="00E13E04" w:rsidRPr="00484E3C" w:rsidRDefault="00E13E04" w:rsidP="00E13E04">
      <w:pPr>
        <w:jc w:val="center"/>
        <w:rPr>
          <w:rFonts w:ascii="Verdana" w:hAnsi="Verdana" w:cs="Times New Roman"/>
          <w:sz w:val="28"/>
          <w:szCs w:val="28"/>
        </w:rPr>
      </w:pP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Решенията на ОИК да се изнасят на видно място,като за това се определя таблото на втория етаж в сградата на Общинска администрация гр.Омуртаг.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ПРЕДСЕДАТЕЛ:                                                           СЕКРЕТАР: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</w:t>
      </w:r>
      <w:r w:rsidRPr="00484E3C">
        <w:rPr>
          <w:rFonts w:ascii="Verdana" w:hAnsi="Verdana" w:cs="Times New Roman"/>
          <w:sz w:val="24"/>
          <w:szCs w:val="24"/>
        </w:rPr>
        <w:t xml:space="preserve">  / Елица Христова-Анастасова /                          / Алберт </w:t>
      </w:r>
      <w:proofErr w:type="spellStart"/>
      <w:r w:rsidRPr="00484E3C">
        <w:rPr>
          <w:rFonts w:ascii="Verdana" w:hAnsi="Verdana" w:cs="Times New Roman"/>
          <w:sz w:val="24"/>
          <w:szCs w:val="24"/>
        </w:rPr>
        <w:t>Бутрев</w:t>
      </w:r>
      <w:proofErr w:type="spellEnd"/>
      <w:r w:rsidRPr="00484E3C">
        <w:rPr>
          <w:rFonts w:ascii="Verdana" w:hAnsi="Verdana" w:cs="Times New Roman"/>
          <w:sz w:val="24"/>
          <w:szCs w:val="24"/>
        </w:rPr>
        <w:t xml:space="preserve"> /      </w:t>
      </w:r>
    </w:p>
    <w:p w:rsidR="00E13E04" w:rsidRPr="00484E3C" w:rsidRDefault="00E13E04" w:rsidP="00E13E04">
      <w:pPr>
        <w:rPr>
          <w:rFonts w:ascii="Verdana" w:hAnsi="Verdana" w:cs="Times New Roman"/>
          <w:sz w:val="24"/>
          <w:szCs w:val="24"/>
        </w:rPr>
      </w:pPr>
    </w:p>
    <w:p w:rsidR="005C7B5C" w:rsidRDefault="005C7B5C">
      <w:bookmarkStart w:id="0" w:name="_GoBack"/>
      <w:bookmarkEnd w:id="0"/>
    </w:p>
    <w:sectPr w:rsidR="005C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88"/>
    <w:rsid w:val="003C7E88"/>
    <w:rsid w:val="005C7B5C"/>
    <w:rsid w:val="00E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2015-09-09T08:50:00Z</dcterms:created>
  <dcterms:modified xsi:type="dcterms:W3CDTF">2015-09-09T08:50:00Z</dcterms:modified>
</cp:coreProperties>
</file>